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0812648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48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48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48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48"/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48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48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48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641-т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49"/>
        <w:ind w:right="228" w:firstLine="0"/>
        <w:jc w:val="center"/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48"/>
        <w:ind w:firstLine="709"/>
        <w:jc w:val="center"/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jc w:val="lef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45"/>
        <w:ind w:left="0"/>
        <w:spacing w:after="0" w:line="240" w:lineRule="auto"/>
        <w:rPr>
          <w:rFonts w:ascii="Liberation Sans" w:hAnsi="Liberation Sans" w:cs="Liberation Sans"/>
          <w:color w:val="0000ff"/>
          <w:sz w:val="24"/>
        </w:rPr>
      </w:pPr>
      <w:r>
        <w:rPr>
          <w:rFonts w:ascii="Liberation Sans" w:hAnsi="Liberation Sans" w:eastAsia="Liberation Serif" w:cs="Liberation Sans"/>
          <w:color w:val="0000ff"/>
          <w:sz w:val="24"/>
        </w:rPr>
      </w:r>
      <w:r>
        <w:rPr>
          <w:rFonts w:ascii="Liberation Sans" w:hAnsi="Liberation Sans" w:cs="Liberation Sans"/>
        </w:rPr>
      </w:r>
      <w:r/>
    </w:p>
    <w:p>
      <w:pPr>
        <w:pStyle w:val="840"/>
        <w:ind w:firstLine="540"/>
        <w:jc w:val="center"/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тарифа на теплоноситель, поставляемый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акционерным обществом «Ямалкоммунэнерго»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/>
    </w:p>
    <w:p>
      <w:pPr>
        <w:pStyle w:val="840"/>
        <w:ind w:firstLine="540"/>
        <w:jc w:val="center"/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(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</w:r>
      <w:r/>
    </w:p>
    <w:p>
      <w:pPr>
        <w:ind w:left="0" w:right="0" w:firstLine="540"/>
        <w:jc w:val="center"/>
        <w:spacing w:before="0" w:after="0" w:line="288" w:lineRule="atLeast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в Надымском районе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)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потребителям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на 2025 год</w:t>
      </w:r>
      <w:r/>
    </w:p>
    <w:p>
      <w:pPr>
        <w:jc w:val="both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erif" w:cs="Liberation Sans"/>
          <w:b/>
          <w:bCs/>
        </w:rPr>
      </w:r>
      <w:r>
        <w:rPr>
          <w:rFonts w:ascii="Liberation Sans" w:hAnsi="Liberation Sans" w:cs="Liberation Sans"/>
        </w:rPr>
      </w:r>
      <w:r/>
    </w:p>
    <w:p>
      <w:pPr>
        <w:pStyle w:val="840"/>
        <w:contextualSpacing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27 июля 2010 года </w:t>
        <w:br/>
        <w:t xml:space="preserve">№ 190-ФЗ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теплоснабжении», постановлением Правительства Российской Федерации от 22 октября 2012 года № 1075 </w:t>
        <w:br/>
        <w:t xml:space="preserve">«О ценообразовании в сфере теплоснабжения», постановлением Правительства Ямало-Ненецкого автономного округа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от 25 декабря 2013 года № 1081-П «О департамент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е тарифной политики, энергетики </w:t>
        <w:br/>
        <w:t xml:space="preserve">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40"/>
        <w:ind w:firstLine="540"/>
        <w:jc w:val="both"/>
        <w:rPr>
          <w:b w:val="0"/>
          <w:bCs w:val="0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1. Установить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тариф на теплоноситель, поставляемый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акционерным обществом «Ямалкоммунэнерго»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в Надымском районе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потребителям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2025 год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согласно приложению.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/>
    </w:p>
    <w:p>
      <w:pPr>
        <w:pStyle w:val="841"/>
        <w:ind w:firstLine="709"/>
        <w:jc w:val="both"/>
        <w:rPr>
          <w:rFonts w:ascii="Liberation Sans" w:hAnsi="Liberation Sans" w:cs="Liberation Sans"/>
          <w:b w:val="0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2. Тариф, установленный в пункте 1 настоящего приказа, действует 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br/>
        <w:t xml:space="preserve">с 01 января 2025 года по 31 декабря 2025 года.</w:t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</w:r>
      <w:r>
        <w:rPr>
          <w:rFonts w:ascii="Liberation Sans" w:hAnsi="Liberation Sans" w:cs="Liberation Sans"/>
          <w:bCs/>
        </w:rPr>
      </w:r>
      <w:r/>
    </w:p>
    <w:p>
      <w:pPr>
        <w:ind w:left="-142"/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left="-142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left="-142"/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</w:rPr>
        <w:sectPr>
          <w:footnotePr/>
          <w:endnotePr/>
          <w:type w:val="nextPage"/>
          <w:pgSz w:w="11907" w:h="16840" w:orient="portrait"/>
          <w:pgMar w:top="1134" w:right="567" w:bottom="567" w:left="1701" w:header="454" w:footer="0" w:gutter="0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ind w:left="8789"/>
        <w:rPr>
          <w:rFonts w:ascii="Liberation Sans" w:hAnsi="Liberation Sans" w:eastAsia="Liberation Serif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/>
    </w:p>
    <w:p>
      <w:pPr>
        <w:ind w:left="8789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ind w:left="8789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к приказу департамента тарифной политики, энергетики и жилищно-коммунального комплекса </w:t>
      </w:r>
      <w:r>
        <w:rPr>
          <w:sz w:val="28"/>
          <w:szCs w:val="28"/>
        </w:rPr>
      </w:r>
      <w:r/>
    </w:p>
    <w:p>
      <w:pPr>
        <w:ind w:left="8789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 </w:t>
      </w:r>
      <w:r>
        <w:rPr>
          <w:sz w:val="28"/>
          <w:szCs w:val="28"/>
        </w:rPr>
      </w:r>
      <w:r/>
    </w:p>
    <w:p>
      <w:pPr>
        <w:ind w:left="8789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от 19 декабря 2024 года № 641-т</w:t>
      </w: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sz w:val="28"/>
          <w:szCs w:val="28"/>
        </w:rPr>
      </w:r>
    </w:p>
    <w:p>
      <w:pPr>
        <w:ind w:left="1062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0"/>
        <w:ind w:firstLine="540"/>
        <w:jc w:val="center"/>
        <w:rPr>
          <w:b w:val="0"/>
          <w:bCs w:val="0"/>
        </w:rPr>
      </w:pPr>
      <w:r>
        <w:rPr>
          <w:rFonts w:ascii="Liberation Sans" w:hAnsi="Liberation Sans" w:eastAsia="Liberation Serif" w:cs="Liberation Sans"/>
          <w:b w:val="0"/>
          <w:bCs w:val="0"/>
        </w:rPr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Тариф на теплоноситель, поставляемый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акционерным обществом «Ямалкоммунэнерго»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</w:rPr>
      </w:r>
      <w:r/>
    </w:p>
    <w:p>
      <w:pPr>
        <w:pStyle w:val="840"/>
        <w:ind w:firstLine="540"/>
        <w:jc w:val="center"/>
        <w:rPr>
          <w:b w:val="0"/>
          <w:bCs w:val="0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в Надымском районе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потребителям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на 2025 год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</w:r>
      <w:r/>
    </w:p>
    <w:p>
      <w:pPr>
        <w:pStyle w:val="841"/>
        <w:widowControl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cs="Liberation Sans"/>
          <w:b w:val="0"/>
          <w:sz w:val="28"/>
          <w:szCs w:val="26"/>
        </w:rPr>
      </w:r>
      <w:r>
        <w:rPr>
          <w:rFonts w:ascii="Liberation Sans" w:hAnsi="Liberation Sans" w:cs="Liberation Sans"/>
          <w:b w:val="0"/>
          <w:sz w:val="28"/>
          <w:szCs w:val="26"/>
        </w:rPr>
      </w:r>
      <w:r/>
    </w:p>
    <w:p>
      <w:pPr>
        <w:pStyle w:val="841"/>
        <w:jc w:val="right"/>
        <w:widowControl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sz w:val="28"/>
          <w:szCs w:val="26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Таблица</w:t>
      </w:r>
      <w:r>
        <w:rPr>
          <w:rFonts w:ascii="Liberation Sans" w:hAnsi="Liberation Sans" w:cs="Liberation Sans"/>
          <w:b w:val="0"/>
          <w:bCs w:val="0"/>
        </w:rPr>
        <w:t xml:space="preserve"> </w:t>
      </w:r>
      <w:r/>
    </w:p>
    <w:tbl>
      <w:tblPr>
        <w:tblW w:w="4959" w:type="pct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1"/>
        <w:gridCol w:w="5738"/>
        <w:gridCol w:w="2322"/>
        <w:gridCol w:w="1344"/>
        <w:gridCol w:w="1344"/>
        <w:gridCol w:w="3286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</w:rPr>
              <w:t xml:space="preserve">№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</w:rPr>
              <w:t xml:space="preserve">п/п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</w:rPr>
              <w:t xml:space="preserve">Наим</w:t>
            </w:r>
            <w:r>
              <w:rPr>
                <w:rFonts w:ascii="Liberation Sans" w:hAnsi="Liberation Sans" w:eastAsia="Liberation Serif" w:cs="Liberation Sans"/>
                <w:sz w:val="28"/>
              </w:rPr>
              <w:t xml:space="preserve">енование регулируемой организации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</w:rPr>
              <w:t xml:space="preserve">Вид тарифа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</w:rPr>
              <w:t xml:space="preserve">Вид теплоносителя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</w:rPr>
              <w:t xml:space="preserve">Календарная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</w:rPr>
              <w:t xml:space="preserve">разбивка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8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</w:rPr>
              <w:t xml:space="preserve">вода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</w:rPr>
              <w:t xml:space="preserve">пар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</w:rPr>
              <w:t xml:space="preserve">1.</w:t>
            </w:r>
            <w:r>
              <w:rPr>
                <w:rFonts w:ascii="Liberation Sans" w:hAnsi="Liberation Sans" w:cs="Liberation Sans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8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ind w:firstLine="540"/>
              <w:jc w:val="center"/>
              <w:rPr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sz w:val="28"/>
                <w:szCs w:val="28"/>
              </w:rPr>
              <w:t xml:space="preserve">Акционерное общество «Ямалкоммунэнерго»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</w:rPr>
            </w:r>
            <w:r/>
          </w:p>
          <w:p>
            <w:pPr>
              <w:pStyle w:val="840"/>
              <w:ind w:firstLine="540"/>
              <w:jc w:val="center"/>
              <w:rPr>
                <w:b w:val="0"/>
                <w:bCs w:val="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sz w:val="28"/>
                <w:szCs w:val="28"/>
              </w:rPr>
              <w:t xml:space="preserve">(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8"/>
                <w:szCs w:val="28"/>
              </w:rPr>
              <w:t xml:space="preserve">филиал акционерного общества «Ямалкоммунэнерго» </w:t>
            </w:r>
            <w:r>
              <w:rPr>
                <w:b w:val="0"/>
                <w:bCs w:val="0"/>
              </w:rPr>
            </w:r>
            <w:r/>
          </w:p>
          <w:p>
            <w:pPr>
              <w:pStyle w:val="841"/>
              <w:jc w:val="center"/>
              <w:widowControl/>
              <w:rPr>
                <w:rFonts w:ascii="Liberation Sans" w:hAnsi="Liberation Sans" w:cs="Liberation Sans"/>
                <w:b w:val="0"/>
                <w:bCs w:val="0"/>
                <w:sz w:val="28"/>
                <w:szCs w:val="28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8"/>
                <w:szCs w:val="28"/>
              </w:rPr>
              <w:t xml:space="preserve">в Надымском районе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8"/>
                <w:szCs w:val="28"/>
              </w:rPr>
              <w:t xml:space="preserve">)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</w:rPr>
              <w:t xml:space="preserve">Одноставочный, </w:t>
            </w:r>
            <w:r>
              <w:rPr>
                <w:rFonts w:ascii="Liberation Sans" w:hAnsi="Liberation Sans" w:eastAsia="Liberation Serif" w:cs="Liberation Sans"/>
                <w:sz w:val="28"/>
              </w:rPr>
              <w:t xml:space="preserve">руб./куб. м </w:t>
            </w:r>
            <w:r>
              <w:rPr>
                <w:rFonts w:ascii="Liberation Sans" w:hAnsi="Liberation Sans" w:cs="Liberation Sans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8"/>
                <w:szCs w:val="28"/>
                <w:highlight w:val="yellow"/>
              </w:rPr>
            </w:pPr>
            <w:r>
              <w:rPr>
                <w:rFonts w:ascii="Liberation Sans" w:hAnsi="Liberation Sans" w:cs="Liberation Sans"/>
                <w:sz w:val="28"/>
                <w:szCs w:val="28"/>
                <w:highlight w:val="none"/>
              </w:rPr>
              <w:t xml:space="preserve">135,37</w:t>
            </w:r>
            <w:r>
              <w:rPr>
                <w:rFonts w:ascii="Liberation Sans" w:hAnsi="Liberation Sans" w:cs="Liberation Sans"/>
                <w:sz w:val="28"/>
                <w:szCs w:val="28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</w:rPr>
              <w:t xml:space="preserve">с   01.01.2025 </w:t>
            </w:r>
            <w:r>
              <w:rPr>
                <w:rFonts w:ascii="Liberation Sans" w:hAnsi="Liberation Sans" w:cs="Liberation Sans"/>
                <w:sz w:val="28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</w:rPr>
              <w:t xml:space="preserve">по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160,71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8"/>
              </w:rPr>
              <w:t xml:space="preserve">с   01.07.2025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</w:rPr>
              <w:t xml:space="preserve">по 31.12.2025</w:t>
            </w:r>
            <w:r>
              <w:rPr>
                <w:rFonts w:ascii="Liberation Sans" w:hAnsi="Liberation Sans" w:eastAsia="Liberation Serif" w:cs="Liberation Sans"/>
                <w:sz w:val="28"/>
              </w:rPr>
            </w:r>
            <w:r/>
          </w:p>
        </w:tc>
      </w:tr>
    </w:tbl>
    <w:p>
      <w:pPr>
        <w:pStyle w:val="841"/>
        <w:jc w:val="center"/>
        <w:widowControl/>
        <w:rPr>
          <w:rFonts w:ascii="Liberation Sans" w:hAnsi="Liberation Sans" w:cs="Liberation Sans"/>
          <w:b w:val="0"/>
          <w:sz w:val="28"/>
          <w:szCs w:val="26"/>
        </w:rPr>
      </w:pPr>
      <w:r>
        <w:rPr>
          <w:rFonts w:ascii="Liberation Sans" w:hAnsi="Liberation Sans" w:eastAsia="Liberation Serif" w:cs="Liberation Sans"/>
          <w:b w:val="0"/>
          <w:sz w:val="28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41"/>
        <w:jc w:val="center"/>
        <w:widowControl/>
        <w:rPr>
          <w:rFonts w:ascii="Liberation Sans" w:hAnsi="Liberation Sans" w:cs="Liberation Sans"/>
          <w:b w:val="0"/>
          <w:sz w:val="28"/>
          <w:szCs w:val="26"/>
        </w:rPr>
      </w:pPr>
      <w:r>
        <w:rPr>
          <w:rFonts w:ascii="Liberation Sans" w:hAnsi="Liberation Sans" w:eastAsia="Liberation Serif" w:cs="Liberation Sans"/>
          <w:b w:val="0"/>
          <w:sz w:val="28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41"/>
        <w:jc w:val="center"/>
        <w:widowControl/>
        <w:rPr>
          <w:rFonts w:ascii="Liberation Sans" w:hAnsi="Liberation Sans" w:cs="Liberation Sans"/>
          <w:b w:val="0"/>
          <w:sz w:val="26"/>
          <w:szCs w:val="26"/>
        </w:rPr>
      </w:pPr>
      <w:r>
        <w:rPr>
          <w:rFonts w:ascii="Liberation Sans" w:hAnsi="Liberation Sans" w:eastAsia="Liberation Serif" w:cs="Liberation Sans"/>
          <w:b w:val="0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41"/>
        <w:jc w:val="center"/>
        <w:widowControl/>
        <w:rPr>
          <w:rFonts w:ascii="Liberation Sans" w:hAnsi="Liberation Sans" w:cs="Liberation Sans"/>
          <w:b w:val="0"/>
          <w:sz w:val="26"/>
          <w:szCs w:val="26"/>
        </w:rPr>
      </w:pPr>
      <w:r>
        <w:rPr>
          <w:rFonts w:ascii="Liberation Sans" w:hAnsi="Liberation Sans" w:eastAsia="Liberation Serif" w:cs="Liberation Sans"/>
          <w:b w:val="0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41"/>
        <w:jc w:val="center"/>
        <w:widowControl/>
        <w:rPr>
          <w:rFonts w:ascii="Liberation Sans" w:hAnsi="Liberation Sans" w:cs="Liberation Sans"/>
          <w:b w:val="0"/>
          <w:sz w:val="26"/>
          <w:szCs w:val="26"/>
        </w:rPr>
      </w:pPr>
      <w:r>
        <w:rPr>
          <w:rFonts w:ascii="Liberation Sans" w:hAnsi="Liberation Sans" w:eastAsia="Liberation Serif" w:cs="Liberation Sans"/>
          <w:b w:val="0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40" w:h="11907" w:orient="landscape"/>
      <w:pgMar w:top="1134" w:right="822" w:bottom="567" w:left="1134" w:header="454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639">
    <w:name w:val="Heading 2 Char"/>
    <w:basedOn w:val="665"/>
    <w:link w:val="657"/>
    <w:uiPriority w:val="9"/>
    <w:rPr>
      <w:rFonts w:ascii="Arial" w:hAnsi="Arial" w:eastAsia="Arial" w:cs="Arial"/>
      <w:sz w:val="34"/>
    </w:rPr>
  </w:style>
  <w:style w:type="character" w:styleId="640">
    <w:name w:val="Heading 3 Char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641">
    <w:name w:val="Heading 4 Char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42">
    <w:name w:val="Heading 5 Char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43">
    <w:name w:val="Heading 6 Char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44">
    <w:name w:val="Heading 7 Char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5">
    <w:name w:val="Heading 8 Char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46">
    <w:name w:val="Heading 9 Char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647">
    <w:name w:val="Title Char"/>
    <w:basedOn w:val="665"/>
    <w:link w:val="679"/>
    <w:uiPriority w:val="10"/>
    <w:rPr>
      <w:sz w:val="48"/>
      <w:szCs w:val="48"/>
    </w:rPr>
  </w:style>
  <w:style w:type="character" w:styleId="648">
    <w:name w:val="Subtitle Char"/>
    <w:basedOn w:val="665"/>
    <w:link w:val="681"/>
    <w:uiPriority w:val="11"/>
    <w:rPr>
      <w:sz w:val="24"/>
      <w:szCs w:val="24"/>
    </w:rPr>
  </w:style>
  <w:style w:type="character" w:styleId="649">
    <w:name w:val="Quote Char"/>
    <w:link w:val="683"/>
    <w:uiPriority w:val="29"/>
    <w:rPr>
      <w:i/>
    </w:rPr>
  </w:style>
  <w:style w:type="character" w:styleId="650">
    <w:name w:val="Intense Quote Char"/>
    <w:link w:val="685"/>
    <w:uiPriority w:val="30"/>
    <w:rPr>
      <w:i/>
    </w:rPr>
  </w:style>
  <w:style w:type="character" w:styleId="651">
    <w:name w:val="Header Char"/>
    <w:basedOn w:val="665"/>
    <w:link w:val="687"/>
    <w:uiPriority w:val="99"/>
  </w:style>
  <w:style w:type="character" w:styleId="652">
    <w:name w:val="Caption Char"/>
    <w:basedOn w:val="691"/>
    <w:link w:val="689"/>
    <w:uiPriority w:val="99"/>
  </w:style>
  <w:style w:type="character" w:styleId="653">
    <w:name w:val="Footnote Text Char"/>
    <w:link w:val="820"/>
    <w:uiPriority w:val="99"/>
    <w:rPr>
      <w:sz w:val="18"/>
    </w:rPr>
  </w:style>
  <w:style w:type="character" w:styleId="654">
    <w:name w:val="Endnote Text Char"/>
    <w:link w:val="823"/>
    <w:uiPriority w:val="99"/>
    <w:rPr>
      <w:sz w:val="20"/>
    </w:rPr>
  </w:style>
  <w:style w:type="paragraph" w:styleId="655" w:default="1">
    <w:name w:val="Normal"/>
    <w:qFormat/>
    <w:rPr>
      <w:lang w:eastAsia="zh-CN"/>
    </w:rPr>
  </w:style>
  <w:style w:type="paragraph" w:styleId="656">
    <w:name w:val="Heading 1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7">
    <w:name w:val="Heading 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58">
    <w:name w:val="Heading 3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59">
    <w:name w:val="Heading 4"/>
    <w:basedOn w:val="655"/>
    <w:next w:val="655"/>
    <w:link w:val="671"/>
    <w:pPr>
      <w:jc w:val="both"/>
      <w:keepNext/>
      <w:outlineLvl w:val="3"/>
    </w:pPr>
    <w:rPr>
      <w:sz w:val="24"/>
      <w:szCs w:val="24"/>
    </w:rPr>
  </w:style>
  <w:style w:type="paragraph" w:styleId="660">
    <w:name w:val="Heading 5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1">
    <w:name w:val="Heading 6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2">
    <w:name w:val="Heading 7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3">
    <w:name w:val="Heading 8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4">
    <w:name w:val="Heading 9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Заголовок 1 Знак"/>
    <w:link w:val="656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Заголовок 2 Знак"/>
    <w:link w:val="657"/>
    <w:uiPriority w:val="9"/>
    <w:rPr>
      <w:rFonts w:ascii="Arial" w:hAnsi="Arial" w:eastAsia="Arial" w:cs="Arial"/>
      <w:sz w:val="34"/>
    </w:rPr>
  </w:style>
  <w:style w:type="character" w:styleId="670" w:customStyle="1">
    <w:name w:val="Заголовок 3 Знак"/>
    <w:link w:val="658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Заголовок 4 Знак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Заголовок 5 Знак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Заголовок 6 Знак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Заголовок 7 Знак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Заголовок 8 Знак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Заголовок 9 Знак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78">
    <w:name w:val="No Spacing"/>
    <w:uiPriority w:val="1"/>
    <w:qFormat/>
    <w:rPr>
      <w:lang w:eastAsia="zh-CN"/>
    </w:rPr>
  </w:style>
  <w:style w:type="paragraph" w:styleId="679">
    <w:name w:val="Title"/>
    <w:link w:val="680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0" w:customStyle="1">
    <w:name w:val="Название Знак"/>
    <w:link w:val="679"/>
    <w:uiPriority w:val="10"/>
    <w:rPr>
      <w:sz w:val="48"/>
      <w:szCs w:val="48"/>
    </w:rPr>
  </w:style>
  <w:style w:type="paragraph" w:styleId="681">
    <w:name w:val="Subtitle"/>
    <w:link w:val="682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2" w:customStyle="1">
    <w:name w:val="Подзаголовок Знак"/>
    <w:link w:val="681"/>
    <w:uiPriority w:val="11"/>
    <w:rPr>
      <w:sz w:val="24"/>
      <w:szCs w:val="24"/>
    </w:rPr>
  </w:style>
  <w:style w:type="paragraph" w:styleId="683">
    <w:name w:val="Quote"/>
    <w:link w:val="684"/>
    <w:uiPriority w:val="29"/>
    <w:qFormat/>
    <w:pPr>
      <w:ind w:left="720" w:right="720"/>
    </w:pPr>
    <w:rPr>
      <w:i/>
      <w:lang w:eastAsia="zh-CN"/>
    </w:rPr>
  </w:style>
  <w:style w:type="character" w:styleId="684" w:customStyle="1">
    <w:name w:val="Цитата 2 Знак"/>
    <w:link w:val="683"/>
    <w:uiPriority w:val="29"/>
    <w:rPr>
      <w:i/>
    </w:rPr>
  </w:style>
  <w:style w:type="paragraph" w:styleId="685">
    <w:name w:val="Intense Quote"/>
    <w:link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86" w:customStyle="1">
    <w:name w:val="Выделенная цитата Знак"/>
    <w:link w:val="685"/>
    <w:uiPriority w:val="30"/>
    <w:rPr>
      <w:i/>
    </w:rPr>
  </w:style>
  <w:style w:type="paragraph" w:styleId="687">
    <w:name w:val="Header"/>
    <w:link w:val="688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88" w:customStyle="1">
    <w:name w:val="Верхний колонтитул Знак"/>
    <w:link w:val="687"/>
    <w:uiPriority w:val="99"/>
  </w:style>
  <w:style w:type="paragraph" w:styleId="689">
    <w:name w:val="Footer"/>
    <w:link w:val="692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90" w:customStyle="1">
    <w:name w:val="Footer Char"/>
    <w:uiPriority w:val="99"/>
  </w:style>
  <w:style w:type="paragraph" w:styleId="691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2" w:customStyle="1">
    <w:name w:val="Нижний колонтитул Знак"/>
    <w:link w:val="689"/>
    <w:uiPriority w:val="99"/>
  </w:style>
  <w:style w:type="table" w:styleId="693">
    <w:name w:val="Table Grid"/>
    <w:basedOn w:val="666"/>
    <w:tblPr/>
  </w:style>
  <w:style w:type="table" w:styleId="69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19">
    <w:name w:val="Hyperlink"/>
    <w:uiPriority w:val="99"/>
    <w:unhideWhenUsed/>
    <w:rPr>
      <w:color w:val="0000ff"/>
      <w:u w:val="single"/>
    </w:rPr>
  </w:style>
  <w:style w:type="paragraph" w:styleId="820">
    <w:name w:val="footnote text"/>
    <w:link w:val="821"/>
    <w:uiPriority w:val="99"/>
    <w:semiHidden/>
    <w:unhideWhenUsed/>
    <w:pPr>
      <w:spacing w:after="40"/>
    </w:pPr>
    <w:rPr>
      <w:sz w:val="18"/>
      <w:lang w:eastAsia="zh-CN"/>
    </w:rPr>
  </w:style>
  <w:style w:type="character" w:styleId="821" w:customStyle="1">
    <w:name w:val="Текст сноски Знак"/>
    <w:link w:val="820"/>
    <w:uiPriority w:val="99"/>
    <w:rPr>
      <w:sz w:val="18"/>
    </w:rPr>
  </w:style>
  <w:style w:type="character" w:styleId="822">
    <w:name w:val="footnote reference"/>
    <w:uiPriority w:val="99"/>
    <w:unhideWhenUsed/>
    <w:rPr>
      <w:vertAlign w:val="superscript"/>
    </w:rPr>
  </w:style>
  <w:style w:type="paragraph" w:styleId="823">
    <w:name w:val="endnote text"/>
    <w:link w:val="824"/>
    <w:uiPriority w:val="99"/>
    <w:semiHidden/>
    <w:unhideWhenUsed/>
    <w:rPr>
      <w:lang w:eastAsia="zh-CN"/>
    </w:rPr>
  </w:style>
  <w:style w:type="character" w:styleId="824" w:customStyle="1">
    <w:name w:val="Текст концевой сноски Знак"/>
    <w:link w:val="823"/>
    <w:uiPriority w:val="99"/>
    <w:rPr>
      <w:sz w:val="20"/>
    </w:rPr>
  </w:style>
  <w:style w:type="character" w:styleId="825">
    <w:name w:val="endnote reference"/>
    <w:uiPriority w:val="99"/>
    <w:semiHidden/>
    <w:unhideWhenUsed/>
    <w:rPr>
      <w:vertAlign w:val="superscript"/>
    </w:rPr>
  </w:style>
  <w:style w:type="paragraph" w:styleId="826">
    <w:name w:val="toc 1"/>
    <w:uiPriority w:val="39"/>
    <w:unhideWhenUsed/>
    <w:pPr>
      <w:spacing w:after="57"/>
    </w:pPr>
    <w:rPr>
      <w:lang w:eastAsia="zh-CN"/>
    </w:rPr>
  </w:style>
  <w:style w:type="paragraph" w:styleId="827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28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29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0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1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2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3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4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5">
    <w:name w:val="TOC Heading"/>
    <w:uiPriority w:val="39"/>
    <w:unhideWhenUsed/>
    <w:rPr>
      <w:lang w:eastAsia="zh-CN"/>
    </w:rPr>
  </w:style>
  <w:style w:type="paragraph" w:styleId="836">
    <w:name w:val="table of figures"/>
    <w:uiPriority w:val="99"/>
    <w:unhideWhenUsed/>
    <w:rPr>
      <w:lang w:eastAsia="zh-CN"/>
    </w:rPr>
  </w:style>
  <w:style w:type="paragraph" w:styleId="837">
    <w:name w:val="Balloon Text"/>
    <w:basedOn w:val="655"/>
    <w:semiHidden/>
    <w:rPr>
      <w:rFonts w:ascii="Tahoma" w:hAnsi="Tahoma"/>
      <w:sz w:val="16"/>
      <w:szCs w:val="16"/>
    </w:rPr>
  </w:style>
  <w:style w:type="paragraph" w:styleId="838">
    <w:name w:val="Body Text Indent"/>
    <w:basedOn w:val="655"/>
    <w:pPr>
      <w:ind w:firstLine="708"/>
      <w:jc w:val="both"/>
    </w:pPr>
    <w:rPr>
      <w:sz w:val="24"/>
      <w:szCs w:val="24"/>
    </w:rPr>
  </w:style>
  <w:style w:type="paragraph" w:styleId="839" w:customStyle="1">
    <w:name w:val="Знак Знак Знак Знак"/>
    <w:basedOn w:val="655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0" w:customStyle="1">
    <w:name w:val="ConsPlusNormal"/>
    <w:pPr>
      <w:ind w:firstLine="720"/>
    </w:pPr>
    <w:rPr>
      <w:rFonts w:ascii="Arial" w:hAnsi="Arial"/>
    </w:rPr>
  </w:style>
  <w:style w:type="paragraph" w:styleId="841" w:customStyle="1">
    <w:name w:val="ConsPlusTitle"/>
    <w:pPr>
      <w:widowControl w:val="off"/>
    </w:pPr>
    <w:rPr>
      <w:b/>
      <w:bCs/>
      <w:sz w:val="24"/>
      <w:szCs w:val="24"/>
    </w:rPr>
  </w:style>
  <w:style w:type="paragraph" w:styleId="842" w:customStyle="1">
    <w:name w:val="ConsPlusCell"/>
    <w:pPr>
      <w:widowControl w:val="off"/>
    </w:pPr>
    <w:rPr>
      <w:rFonts w:ascii="Arial" w:hAnsi="Arial"/>
    </w:rPr>
  </w:style>
  <w:style w:type="paragraph" w:styleId="843">
    <w:name w:val="Body Text"/>
    <w:basedOn w:val="655"/>
    <w:link w:val="844"/>
    <w:pPr>
      <w:spacing w:after="120"/>
    </w:pPr>
  </w:style>
  <w:style w:type="character" w:styleId="844" w:customStyle="1">
    <w:name w:val="Основной текст Знак"/>
    <w:link w:val="843"/>
    <w:rPr>
      <w:sz w:val="28"/>
      <w:szCs w:val="28"/>
    </w:rPr>
  </w:style>
  <w:style w:type="paragraph" w:styleId="845">
    <w:name w:val="Body Text Indent 2"/>
    <w:basedOn w:val="655"/>
    <w:link w:val="846"/>
    <w:pPr>
      <w:ind w:left="283"/>
      <w:spacing w:after="120" w:line="480" w:lineRule="auto"/>
    </w:pPr>
  </w:style>
  <w:style w:type="character" w:styleId="846" w:customStyle="1">
    <w:name w:val="Основной текст с отступом 2 Знак"/>
    <w:link w:val="845"/>
    <w:rPr>
      <w:sz w:val="28"/>
      <w:szCs w:val="28"/>
    </w:rPr>
  </w:style>
  <w:style w:type="paragraph" w:styleId="847" w:customStyle="1">
    <w:name w:val="ConsPlusNonformat"/>
    <w:rPr>
      <w:rFonts w:ascii="Courier New" w:hAnsi="Courier New"/>
    </w:rPr>
  </w:style>
  <w:style w:type="paragraph" w:styleId="848" w:customStyle="1">
    <w:name w:val="Обычный"/>
    <w:next w:val="830"/>
    <w:link w:val="8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9" w:customStyle="1">
    <w:name w:val="Основной текст с отступом 2"/>
    <w:basedOn w:val="848"/>
    <w:next w:val="838"/>
    <w:link w:val="84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16</cp:revision>
  <dcterms:created xsi:type="dcterms:W3CDTF">2022-11-16T06:49:00Z</dcterms:created>
  <dcterms:modified xsi:type="dcterms:W3CDTF">2024-12-22T08:06:31Z</dcterms:modified>
</cp:coreProperties>
</file>